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7D156" w14:textId="2B8D9E32" w:rsidR="00E402A4" w:rsidRPr="00012162" w:rsidRDefault="00E402A4">
      <w:pPr>
        <w:pStyle w:val="Tre"/>
        <w:rPr>
          <w:rFonts w:ascii="Calibri" w:hAnsi="Calibri" w:cs="Calibri"/>
          <w:b/>
          <w:bCs/>
        </w:rPr>
      </w:pPr>
      <w:r w:rsidRPr="00012162">
        <w:rPr>
          <w:rFonts w:ascii="Calibri" w:hAnsi="Calibri" w:cs="Calibri"/>
          <w:b/>
          <w:bCs/>
        </w:rPr>
        <w:t xml:space="preserve">Załącznik nr </w:t>
      </w:r>
      <w:r w:rsidR="00406A54">
        <w:rPr>
          <w:rFonts w:ascii="Calibri" w:hAnsi="Calibri" w:cs="Calibri"/>
          <w:b/>
          <w:bCs/>
        </w:rPr>
        <w:t>2.14</w:t>
      </w:r>
    </w:p>
    <w:p w14:paraId="6FF69BC4" w14:textId="5F904CFB" w:rsidR="00236C26" w:rsidRDefault="00E359F8">
      <w:pPr>
        <w:pStyle w:val="Tre"/>
        <w:rPr>
          <w:rFonts w:hint="eastAsia"/>
        </w:rPr>
      </w:pPr>
      <w:r w:rsidRPr="00B41B60">
        <w:rPr>
          <w:rFonts w:ascii="Calibri" w:hAnsi="Calibri" w:cs="Calibri"/>
        </w:rPr>
        <w:t>Zestawienie i specyfikacja zamawianych artykułów</w:t>
      </w:r>
      <w:r w:rsidR="00571240" w:rsidRPr="00B41B60">
        <w:rPr>
          <w:rFonts w:ascii="Calibri" w:hAnsi="Calibri" w:cs="Calibri"/>
        </w:rPr>
        <w:t xml:space="preserve"> (Dostawa fabryc</w:t>
      </w:r>
      <w:r w:rsidR="00C83EC0" w:rsidRPr="00B41B60">
        <w:rPr>
          <w:rFonts w:ascii="Calibri" w:hAnsi="Calibri" w:cs="Calibri"/>
        </w:rPr>
        <w:t>z</w:t>
      </w:r>
      <w:r w:rsidR="00571240" w:rsidRPr="00B41B60">
        <w:rPr>
          <w:rFonts w:ascii="Calibri" w:hAnsi="Calibri" w:cs="Calibri"/>
        </w:rPr>
        <w:t>nie now</w:t>
      </w:r>
      <w:r w:rsidR="0092641B">
        <w:rPr>
          <w:rFonts w:ascii="Calibri" w:hAnsi="Calibri" w:cs="Calibri"/>
        </w:rPr>
        <w:t>ych</w:t>
      </w:r>
      <w:r w:rsidR="00571240" w:rsidRPr="00B41B60">
        <w:rPr>
          <w:rFonts w:ascii="Calibri" w:hAnsi="Calibri" w:cs="Calibri"/>
        </w:rPr>
        <w:t xml:space="preserve"> </w:t>
      </w:r>
      <w:r w:rsidR="00025374">
        <w:rPr>
          <w:rFonts w:ascii="Calibri" w:hAnsi="Calibri" w:cs="Calibri"/>
        </w:rPr>
        <w:t>z</w:t>
      </w:r>
      <w:r w:rsidR="00025374" w:rsidRPr="00025374">
        <w:rPr>
          <w:rFonts w:ascii="Calibri" w:hAnsi="Calibri" w:cs="Calibri"/>
        </w:rPr>
        <w:t>asilacz</w:t>
      </w:r>
      <w:r w:rsidR="00025374">
        <w:rPr>
          <w:rFonts w:ascii="Calibri" w:hAnsi="Calibri" w:cs="Calibri"/>
        </w:rPr>
        <w:t>y</w:t>
      </w:r>
      <w:r w:rsidR="00025374" w:rsidRPr="00025374">
        <w:rPr>
          <w:rFonts w:ascii="Calibri" w:hAnsi="Calibri" w:cs="Calibri"/>
        </w:rPr>
        <w:t xml:space="preserve"> podtrzymania awaryjnego</w:t>
      </w:r>
      <w:r w:rsidR="0092641B">
        <w:rPr>
          <w:rFonts w:ascii="Calibri" w:hAnsi="Calibri" w:cs="Calibri"/>
        </w:rPr>
        <w:t xml:space="preserve"> </w:t>
      </w:r>
      <w:r w:rsidR="000C0F23">
        <w:rPr>
          <w:rFonts w:ascii="Calibri" w:hAnsi="Calibri" w:cs="Calibri"/>
        </w:rPr>
        <w:t>w ilości</w:t>
      </w:r>
      <w:r w:rsidR="00751932">
        <w:rPr>
          <w:rFonts w:ascii="Calibri" w:hAnsi="Calibri" w:cs="Calibri"/>
        </w:rPr>
        <w:t>:</w:t>
      </w:r>
      <w:r w:rsidR="000C0F23">
        <w:rPr>
          <w:rFonts w:ascii="Calibri" w:hAnsi="Calibri" w:cs="Calibri"/>
        </w:rPr>
        <w:t xml:space="preserve"> </w:t>
      </w:r>
      <w:r w:rsidR="00D34C10">
        <w:rPr>
          <w:rFonts w:ascii="Calibri" w:hAnsi="Calibri" w:cs="Calibri"/>
        </w:rPr>
        <w:t>1</w:t>
      </w:r>
      <w:r w:rsidR="0092641B">
        <w:rPr>
          <w:rFonts w:ascii="Calibri" w:hAnsi="Calibri" w:cs="Calibri"/>
        </w:rPr>
        <w:t>0</w:t>
      </w:r>
      <w:r w:rsidR="000C0F23">
        <w:rPr>
          <w:rFonts w:ascii="Calibri" w:hAnsi="Calibri" w:cs="Calibri"/>
        </w:rPr>
        <w:t xml:space="preserve"> sztuk</w:t>
      </w:r>
      <w:r w:rsidR="00571240" w:rsidRPr="00B41B60">
        <w:rPr>
          <w:rFonts w:ascii="Calibri" w:hAnsi="Calibri" w:cs="Calibri"/>
        </w:rPr>
        <w:t>)</w:t>
      </w:r>
      <w:r w:rsidRPr="00B41B60">
        <w:rPr>
          <w:rFonts w:ascii="Calibri" w:hAnsi="Calibri" w:cs="Calibri"/>
        </w:rPr>
        <w:br/>
      </w:r>
      <w:r>
        <w:t xml:space="preserve"> </w:t>
      </w:r>
    </w:p>
    <w:tbl>
      <w:tblPr>
        <w:tblStyle w:val="Tabela-Siatka"/>
        <w:tblW w:w="10484" w:type="dxa"/>
        <w:tblInd w:w="-431" w:type="dxa"/>
        <w:tblLook w:val="04A0" w:firstRow="1" w:lastRow="0" w:firstColumn="1" w:lastColumn="0" w:noHBand="0" w:noVBand="1"/>
      </w:tblPr>
      <w:tblGrid>
        <w:gridCol w:w="440"/>
        <w:gridCol w:w="3277"/>
        <w:gridCol w:w="4091"/>
        <w:gridCol w:w="2676"/>
      </w:tblGrid>
      <w:tr w:rsidR="00342E0D" w:rsidRPr="00E54D53" w14:paraId="502C0E09" w14:textId="77777777" w:rsidTr="00D54A5E">
        <w:trPr>
          <w:trHeight w:val="300"/>
        </w:trPr>
        <w:tc>
          <w:tcPr>
            <w:tcW w:w="440" w:type="dxa"/>
          </w:tcPr>
          <w:p w14:paraId="62C2B200" w14:textId="77777777" w:rsidR="00266A19" w:rsidRDefault="00266A19" w:rsidP="00E54D53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Lp</w:t>
            </w:r>
          </w:p>
        </w:tc>
        <w:tc>
          <w:tcPr>
            <w:tcW w:w="3277" w:type="dxa"/>
            <w:noWrap/>
          </w:tcPr>
          <w:p w14:paraId="62339752" w14:textId="77777777" w:rsidR="00266A19" w:rsidRPr="00E54D53" w:rsidRDefault="00266A19" w:rsidP="00E54D53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Parametr</w:t>
            </w:r>
          </w:p>
        </w:tc>
        <w:tc>
          <w:tcPr>
            <w:tcW w:w="4091" w:type="dxa"/>
            <w:noWrap/>
          </w:tcPr>
          <w:p w14:paraId="7040FF26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266A19">
              <w:rPr>
                <w:rFonts w:ascii="Calibri" w:hAnsi="Calibri" w:cs="Calibri"/>
              </w:rPr>
              <w:t>Wymagane, minimalne parametry techniczne</w:t>
            </w:r>
          </w:p>
        </w:tc>
        <w:tc>
          <w:tcPr>
            <w:tcW w:w="2676" w:type="dxa"/>
            <w:tcBorders>
              <w:bottom w:val="single" w:sz="4" w:space="0" w:color="auto"/>
            </w:tcBorders>
            <w:noWrap/>
          </w:tcPr>
          <w:p w14:paraId="08895742" w14:textId="77777777" w:rsidR="00266A19" w:rsidRPr="00266A19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 w:rsidRPr="00266A19">
              <w:rPr>
                <w:rFonts w:ascii="Calibri" w:hAnsi="Calibri" w:cs="Calibri"/>
              </w:rPr>
              <w:t xml:space="preserve">Parametry techniczne </w:t>
            </w:r>
          </w:p>
          <w:p w14:paraId="17E53B99" w14:textId="77777777" w:rsidR="00266A19" w:rsidRPr="00E54D53" w:rsidRDefault="00266A19" w:rsidP="002A246E">
            <w:pPr>
              <w:pStyle w:val="Tre"/>
              <w:jc w:val="center"/>
              <w:rPr>
                <w:rFonts w:ascii="Calibri" w:hAnsi="Calibri" w:cs="Calibri"/>
              </w:rPr>
            </w:pPr>
            <w:r w:rsidRPr="00266A19">
              <w:rPr>
                <w:rFonts w:ascii="Calibri" w:hAnsi="Calibri" w:cs="Calibri"/>
              </w:rPr>
              <w:t xml:space="preserve">oferowanych </w:t>
            </w:r>
            <w:r w:rsidR="002A246E">
              <w:rPr>
                <w:rFonts w:ascii="Calibri" w:hAnsi="Calibri" w:cs="Calibri"/>
              </w:rPr>
              <w:t>komputerów</w:t>
            </w:r>
            <w:r w:rsidRPr="00266A19">
              <w:rPr>
                <w:rFonts w:ascii="Calibri" w:hAnsi="Calibri" w:cs="Calibri"/>
              </w:rPr>
              <w:t xml:space="preserve"> *</w:t>
            </w:r>
          </w:p>
        </w:tc>
      </w:tr>
      <w:tr w:rsidR="00266A19" w:rsidRPr="00E54D53" w14:paraId="0D2CBD0F" w14:textId="77777777" w:rsidTr="00D54A5E">
        <w:trPr>
          <w:trHeight w:val="300"/>
        </w:trPr>
        <w:tc>
          <w:tcPr>
            <w:tcW w:w="440" w:type="dxa"/>
          </w:tcPr>
          <w:p w14:paraId="4523449D" w14:textId="77777777" w:rsidR="00266A19" w:rsidRPr="00266A19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0044" w:type="dxa"/>
            <w:gridSpan w:val="3"/>
            <w:noWrap/>
          </w:tcPr>
          <w:p w14:paraId="750C109A" w14:textId="77D03537" w:rsidR="00266A19" w:rsidRPr="00266A19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266A19">
              <w:rPr>
                <w:rFonts w:ascii="Calibri" w:hAnsi="Calibri" w:cs="Calibri"/>
              </w:rPr>
              <w:t>Nazwa producenta i model oferowan</w:t>
            </w:r>
            <w:r w:rsidR="00342E0D">
              <w:rPr>
                <w:rFonts w:ascii="Calibri" w:hAnsi="Calibri" w:cs="Calibri"/>
              </w:rPr>
              <w:t>ego</w:t>
            </w:r>
            <w:r w:rsidRPr="00266A19">
              <w:rPr>
                <w:rFonts w:ascii="Calibri" w:hAnsi="Calibri" w:cs="Calibri"/>
              </w:rPr>
              <w:t xml:space="preserve"> </w:t>
            </w:r>
            <w:r w:rsidR="0046579E">
              <w:rPr>
                <w:rFonts w:ascii="Calibri" w:hAnsi="Calibri" w:cs="Calibri"/>
              </w:rPr>
              <w:t>zasilacza podtrzymania awaryjnego (UPS)</w:t>
            </w:r>
            <w:r w:rsidR="003D1FEB">
              <w:rPr>
                <w:rFonts w:ascii="Calibri" w:hAnsi="Calibri" w:cs="Calibri"/>
              </w:rPr>
              <w:t>,</w:t>
            </w:r>
            <w:r w:rsidR="0046579E">
              <w:rPr>
                <w:rFonts w:ascii="Calibri" w:hAnsi="Calibri" w:cs="Calibri"/>
              </w:rPr>
              <w:t xml:space="preserve"> </w:t>
            </w:r>
            <w:r w:rsidR="003D1FEB">
              <w:rPr>
                <w:rFonts w:ascii="Calibri" w:hAnsi="Calibri" w:cs="Calibri"/>
              </w:rPr>
              <w:t>stanowiskowe</w:t>
            </w:r>
            <w:r w:rsidR="0046579E">
              <w:rPr>
                <w:rFonts w:ascii="Calibri" w:hAnsi="Calibri" w:cs="Calibri"/>
              </w:rPr>
              <w:t>go</w:t>
            </w:r>
            <w:r w:rsidRPr="00266A19">
              <w:rPr>
                <w:rFonts w:ascii="Calibri" w:hAnsi="Calibri" w:cs="Calibri"/>
              </w:rPr>
              <w:t xml:space="preserve"> (</w:t>
            </w:r>
            <w:r w:rsidR="00D34C10">
              <w:rPr>
                <w:rFonts w:ascii="Calibri" w:hAnsi="Calibri" w:cs="Calibri"/>
              </w:rPr>
              <w:t>1</w:t>
            </w:r>
            <w:r w:rsidR="00A03459">
              <w:rPr>
                <w:rFonts w:ascii="Calibri" w:hAnsi="Calibri" w:cs="Calibri"/>
              </w:rPr>
              <w:t>0</w:t>
            </w:r>
            <w:r w:rsidRPr="00266A19">
              <w:rPr>
                <w:rFonts w:ascii="Calibri" w:hAnsi="Calibri" w:cs="Calibri"/>
              </w:rPr>
              <w:t xml:space="preserve"> szt.):</w:t>
            </w:r>
          </w:p>
          <w:p w14:paraId="6AE5CE6B" w14:textId="77777777" w:rsidR="00266A19" w:rsidRPr="00266A19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 w:rsidRPr="00266A19">
              <w:rPr>
                <w:rFonts w:ascii="Calibri" w:hAnsi="Calibri" w:cs="Calibri"/>
              </w:rPr>
              <w:t>…………………………………………………………………………</w:t>
            </w:r>
            <w:r>
              <w:rPr>
                <w:rFonts w:ascii="Calibri" w:hAnsi="Calibri" w:cs="Calibri"/>
              </w:rPr>
              <w:t>…………………………………………………………………………………</w:t>
            </w:r>
          </w:p>
        </w:tc>
      </w:tr>
      <w:tr w:rsidR="0092641B" w:rsidRPr="00E54D53" w14:paraId="2B07DE23" w14:textId="77777777" w:rsidTr="00D54A5E">
        <w:trPr>
          <w:trHeight w:val="300"/>
        </w:trPr>
        <w:tc>
          <w:tcPr>
            <w:tcW w:w="10484" w:type="dxa"/>
            <w:gridSpan w:val="4"/>
          </w:tcPr>
          <w:p w14:paraId="61DE5FA3" w14:textId="772EDEB3" w:rsidR="0092641B" w:rsidRDefault="00B81C83" w:rsidP="0092641B">
            <w:pPr>
              <w:pStyle w:val="Tre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</w:t>
            </w:r>
            <w:r w:rsidRPr="00B81C83">
              <w:rPr>
                <w:rFonts w:ascii="Calibri" w:hAnsi="Calibri" w:cs="Calibri"/>
              </w:rPr>
              <w:t>asilacza podtrzymania awaryjnego (UPS), stanowiskow</w:t>
            </w:r>
            <w:r>
              <w:rPr>
                <w:rFonts w:ascii="Calibri" w:hAnsi="Calibri" w:cs="Calibri"/>
              </w:rPr>
              <w:t>y</w:t>
            </w:r>
            <w:r w:rsidR="0092641B">
              <w:rPr>
                <w:rFonts w:ascii="Calibri" w:hAnsi="Calibri" w:cs="Calibri"/>
              </w:rPr>
              <w:t xml:space="preserve"> będzie wykorzystywan</w:t>
            </w:r>
            <w:r>
              <w:rPr>
                <w:rFonts w:ascii="Calibri" w:hAnsi="Calibri" w:cs="Calibri"/>
              </w:rPr>
              <w:t>y</w:t>
            </w:r>
            <w:r w:rsidR="0092641B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do </w:t>
            </w:r>
            <w:r w:rsidR="0092641B">
              <w:rPr>
                <w:rFonts w:ascii="Calibri" w:hAnsi="Calibri" w:cs="Calibri"/>
              </w:rPr>
              <w:t xml:space="preserve">pracy w gabinecie medycznym, do celów </w:t>
            </w:r>
            <w:r>
              <w:rPr>
                <w:rFonts w:ascii="Calibri" w:hAnsi="Calibri" w:cs="Calibri"/>
              </w:rPr>
              <w:t>podtrzymania pracy stanowiska komputerowego z możliwością bezpiecznego zamknięcia systemu operacyjnego.</w:t>
            </w:r>
          </w:p>
        </w:tc>
      </w:tr>
      <w:tr w:rsidR="00342E0D" w:rsidRPr="00E54D53" w14:paraId="16E89D98" w14:textId="77777777" w:rsidTr="00D54A5E">
        <w:trPr>
          <w:trHeight w:val="300"/>
        </w:trPr>
        <w:tc>
          <w:tcPr>
            <w:tcW w:w="440" w:type="dxa"/>
          </w:tcPr>
          <w:p w14:paraId="085DA85E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277" w:type="dxa"/>
            <w:noWrap/>
          </w:tcPr>
          <w:p w14:paraId="0C10CF4E" w14:textId="1CB75D25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Rodzina </w:t>
            </w:r>
            <w:r w:rsidR="00342E0D">
              <w:rPr>
                <w:rFonts w:ascii="Calibri" w:hAnsi="Calibri" w:cs="Calibri"/>
              </w:rPr>
              <w:t>Urządzeń</w:t>
            </w:r>
          </w:p>
        </w:tc>
        <w:tc>
          <w:tcPr>
            <w:tcW w:w="4091" w:type="dxa"/>
            <w:noWrap/>
          </w:tcPr>
          <w:p w14:paraId="7BED9CCD" w14:textId="37BB655C" w:rsidR="00761759" w:rsidRPr="00E54D53" w:rsidRDefault="0046579E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Zasilacz podtrzymania awaryjnego (UPS)</w:t>
            </w:r>
            <w:r w:rsidR="00D400F2">
              <w:rPr>
                <w:rFonts w:ascii="Calibri" w:hAnsi="Calibri" w:cs="Calibri"/>
              </w:rPr>
              <w:t>, stanowiskowy</w:t>
            </w:r>
          </w:p>
        </w:tc>
        <w:tc>
          <w:tcPr>
            <w:tcW w:w="2676" w:type="dxa"/>
            <w:tcBorders>
              <w:bottom w:val="single" w:sz="4" w:space="0" w:color="auto"/>
            </w:tcBorders>
            <w:noWrap/>
          </w:tcPr>
          <w:p w14:paraId="65A570E3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342E0D" w:rsidRPr="00E54D53" w14:paraId="21ABFD64" w14:textId="77777777" w:rsidTr="00D54A5E">
        <w:trPr>
          <w:trHeight w:val="300"/>
        </w:trPr>
        <w:tc>
          <w:tcPr>
            <w:tcW w:w="440" w:type="dxa"/>
          </w:tcPr>
          <w:p w14:paraId="3CFE3E8A" w14:textId="59ACE6E6" w:rsidR="00266A19" w:rsidRPr="00E54D53" w:rsidRDefault="00575154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277" w:type="dxa"/>
            <w:noWrap/>
            <w:hideMark/>
          </w:tcPr>
          <w:p w14:paraId="00B1FF5D" w14:textId="3776F3AB" w:rsidR="00266A19" w:rsidRPr="00E54D53" w:rsidRDefault="00D400F2" w:rsidP="00266A19">
            <w:pPr>
              <w:pStyle w:val="Tre"/>
              <w:rPr>
                <w:rFonts w:ascii="Calibri" w:hAnsi="Calibri" w:cs="Calibri"/>
              </w:rPr>
            </w:pPr>
            <w:r w:rsidRPr="00D400F2">
              <w:rPr>
                <w:rFonts w:ascii="Calibri" w:hAnsi="Calibri" w:cs="Calibri"/>
              </w:rPr>
              <w:t>Zastosowanie</w:t>
            </w:r>
          </w:p>
        </w:tc>
        <w:tc>
          <w:tcPr>
            <w:tcW w:w="4091" w:type="dxa"/>
            <w:noWrap/>
            <w:hideMark/>
          </w:tcPr>
          <w:p w14:paraId="479E5459" w14:textId="1FF152FB" w:rsidR="00266A19" w:rsidRPr="00E54D53" w:rsidRDefault="00D400F2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Do podtrzymania pracy stanowiska komputerowego (komputer typu AllInOne) z możliwością bezpiecznego zamknięcia systemu</w:t>
            </w:r>
          </w:p>
        </w:tc>
        <w:tc>
          <w:tcPr>
            <w:tcW w:w="2676" w:type="dxa"/>
            <w:tcBorders>
              <w:bottom w:val="single" w:sz="4" w:space="0" w:color="auto"/>
            </w:tcBorders>
            <w:noWrap/>
            <w:hideMark/>
          </w:tcPr>
          <w:p w14:paraId="2016B1B4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575154" w:rsidRPr="00E54D53" w14:paraId="7FB2C6AF" w14:textId="77777777" w:rsidTr="00D54A5E">
        <w:trPr>
          <w:trHeight w:val="300"/>
        </w:trPr>
        <w:tc>
          <w:tcPr>
            <w:tcW w:w="440" w:type="dxa"/>
          </w:tcPr>
          <w:p w14:paraId="5B3CC180" w14:textId="5922FB91" w:rsidR="00575154" w:rsidRDefault="00575154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277" w:type="dxa"/>
            <w:noWrap/>
          </w:tcPr>
          <w:p w14:paraId="44D84017" w14:textId="3C963259" w:rsidR="00575154" w:rsidRDefault="00D400F2" w:rsidP="00266A19">
            <w:pPr>
              <w:pStyle w:val="Tre"/>
              <w:rPr>
                <w:rFonts w:ascii="Calibri" w:hAnsi="Calibri" w:cs="Calibri"/>
              </w:rPr>
            </w:pPr>
            <w:r w:rsidRPr="00D400F2">
              <w:rPr>
                <w:rFonts w:ascii="Calibri" w:hAnsi="Calibri" w:cs="Calibri"/>
              </w:rPr>
              <w:t>Moc wyjściowa pozorna [VA]</w:t>
            </w:r>
          </w:p>
        </w:tc>
        <w:tc>
          <w:tcPr>
            <w:tcW w:w="4091" w:type="dxa"/>
            <w:noWrap/>
          </w:tcPr>
          <w:p w14:paraId="371F7E1C" w14:textId="409512A2" w:rsidR="00575154" w:rsidRPr="00E54D53" w:rsidRDefault="00417DB1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  <w:r w:rsidR="00D400F2">
              <w:rPr>
                <w:rFonts w:ascii="Calibri" w:hAnsi="Calibri" w:cs="Calibri"/>
              </w:rPr>
              <w:t>00</w:t>
            </w:r>
          </w:p>
        </w:tc>
        <w:tc>
          <w:tcPr>
            <w:tcW w:w="2676" w:type="dxa"/>
            <w:tcBorders>
              <w:bottom w:val="single" w:sz="4" w:space="0" w:color="auto"/>
            </w:tcBorders>
            <w:noWrap/>
          </w:tcPr>
          <w:p w14:paraId="4E35C426" w14:textId="43C1BEBC" w:rsidR="00575154" w:rsidRDefault="00575154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575154" w:rsidRPr="008868F0" w14:paraId="289F4C34" w14:textId="77777777" w:rsidTr="00D54A5E">
        <w:trPr>
          <w:trHeight w:val="300"/>
        </w:trPr>
        <w:tc>
          <w:tcPr>
            <w:tcW w:w="440" w:type="dxa"/>
          </w:tcPr>
          <w:p w14:paraId="08011AFC" w14:textId="023B302D" w:rsidR="00575154" w:rsidRDefault="00575154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277" w:type="dxa"/>
            <w:noWrap/>
          </w:tcPr>
          <w:p w14:paraId="2D74F623" w14:textId="20D940AB" w:rsidR="00575154" w:rsidRDefault="00D400F2" w:rsidP="00266A19">
            <w:pPr>
              <w:pStyle w:val="Tre"/>
              <w:rPr>
                <w:rFonts w:ascii="Calibri" w:hAnsi="Calibri" w:cs="Calibri"/>
              </w:rPr>
            </w:pPr>
            <w:r w:rsidRPr="00D400F2">
              <w:rPr>
                <w:rFonts w:ascii="Calibri" w:hAnsi="Calibri" w:cs="Calibri"/>
                <w:lang w:val="en-US"/>
              </w:rPr>
              <w:t>Moc wyjściowa czynna [W]</w:t>
            </w:r>
          </w:p>
        </w:tc>
        <w:tc>
          <w:tcPr>
            <w:tcW w:w="4091" w:type="dxa"/>
            <w:noWrap/>
          </w:tcPr>
          <w:p w14:paraId="7B136637" w14:textId="3E2BB464" w:rsidR="00575154" w:rsidRDefault="00417DB1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</w:t>
            </w:r>
            <w:r w:rsidR="00D400F2">
              <w:rPr>
                <w:rFonts w:ascii="Calibri" w:hAnsi="Calibri" w:cs="Calibri"/>
              </w:rPr>
              <w:t>0</w:t>
            </w:r>
          </w:p>
        </w:tc>
        <w:tc>
          <w:tcPr>
            <w:tcW w:w="2676" w:type="dxa"/>
            <w:noWrap/>
            <w:vAlign w:val="center"/>
          </w:tcPr>
          <w:p w14:paraId="32455374" w14:textId="76FCCEA6" w:rsidR="00575154" w:rsidRPr="00D70E57" w:rsidRDefault="00575154" w:rsidP="00A03459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575154" w:rsidRPr="008868F0" w14:paraId="6A4B8738" w14:textId="77777777" w:rsidTr="00D54A5E">
        <w:trPr>
          <w:trHeight w:val="300"/>
        </w:trPr>
        <w:tc>
          <w:tcPr>
            <w:tcW w:w="440" w:type="dxa"/>
          </w:tcPr>
          <w:p w14:paraId="513A9180" w14:textId="6E8F5FF6" w:rsidR="00575154" w:rsidRDefault="00575154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277" w:type="dxa"/>
            <w:noWrap/>
          </w:tcPr>
          <w:p w14:paraId="4EECB8A3" w14:textId="5AE7EE2A" w:rsidR="00575154" w:rsidRDefault="00B81C83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Topologia zasilacza</w:t>
            </w:r>
          </w:p>
        </w:tc>
        <w:tc>
          <w:tcPr>
            <w:tcW w:w="4091" w:type="dxa"/>
            <w:noWrap/>
          </w:tcPr>
          <w:p w14:paraId="6A741696" w14:textId="1F3DAB3D" w:rsidR="00575154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</w:rPr>
              <w:t>VI (line-interactive)</w:t>
            </w:r>
          </w:p>
        </w:tc>
        <w:tc>
          <w:tcPr>
            <w:tcW w:w="2676" w:type="dxa"/>
            <w:noWrap/>
            <w:vAlign w:val="center"/>
          </w:tcPr>
          <w:p w14:paraId="02935C60" w14:textId="08D56FB6" w:rsidR="00575154" w:rsidRPr="00D70E57" w:rsidRDefault="00575154" w:rsidP="00A03459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575154" w:rsidRPr="008868F0" w14:paraId="399FDDC9" w14:textId="77777777" w:rsidTr="00D54A5E">
        <w:trPr>
          <w:trHeight w:val="300"/>
        </w:trPr>
        <w:tc>
          <w:tcPr>
            <w:tcW w:w="440" w:type="dxa"/>
          </w:tcPr>
          <w:p w14:paraId="68D3CDE3" w14:textId="450C2DB4" w:rsidR="00575154" w:rsidRDefault="00575154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277" w:type="dxa"/>
            <w:noWrap/>
          </w:tcPr>
          <w:p w14:paraId="208E7401" w14:textId="26947D86" w:rsidR="00575154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lang w:val="en-US"/>
              </w:rPr>
              <w:t>Liczba faz napięcia (wej / wyj)</w:t>
            </w:r>
          </w:p>
        </w:tc>
        <w:tc>
          <w:tcPr>
            <w:tcW w:w="4091" w:type="dxa"/>
            <w:noWrap/>
          </w:tcPr>
          <w:p w14:paraId="14050B7B" w14:textId="41FC959B" w:rsidR="00575154" w:rsidRDefault="00B81C83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1/1</w:t>
            </w:r>
          </w:p>
        </w:tc>
        <w:tc>
          <w:tcPr>
            <w:tcW w:w="2676" w:type="dxa"/>
            <w:noWrap/>
            <w:vAlign w:val="center"/>
          </w:tcPr>
          <w:p w14:paraId="20961B3E" w14:textId="45C58C7F" w:rsidR="00CB5D57" w:rsidRPr="00D70E57" w:rsidRDefault="00CB5D57" w:rsidP="00B81C83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CB5D57" w:rsidRPr="008868F0" w14:paraId="2964DD83" w14:textId="77777777" w:rsidTr="00D54A5E">
        <w:trPr>
          <w:trHeight w:val="300"/>
        </w:trPr>
        <w:tc>
          <w:tcPr>
            <w:tcW w:w="440" w:type="dxa"/>
          </w:tcPr>
          <w:p w14:paraId="09FFD24F" w14:textId="7FCB71F2" w:rsidR="00CB5D57" w:rsidRDefault="00A0345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277" w:type="dxa"/>
            <w:noWrap/>
          </w:tcPr>
          <w:p w14:paraId="3633CA36" w14:textId="2EFD98F8" w:rsidR="00CB5D57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lang w:val="en-US"/>
              </w:rPr>
              <w:t>Temperatury pracy [°C]</w:t>
            </w:r>
          </w:p>
        </w:tc>
        <w:tc>
          <w:tcPr>
            <w:tcW w:w="4091" w:type="dxa"/>
            <w:noWrap/>
          </w:tcPr>
          <w:p w14:paraId="7BE14537" w14:textId="1DD52501" w:rsidR="00CB5D57" w:rsidRDefault="00B81C83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 – 40</w:t>
            </w:r>
          </w:p>
        </w:tc>
        <w:tc>
          <w:tcPr>
            <w:tcW w:w="2676" w:type="dxa"/>
            <w:noWrap/>
            <w:vAlign w:val="center"/>
          </w:tcPr>
          <w:p w14:paraId="0C2959C0" w14:textId="662ACD40" w:rsidR="00CB5D57" w:rsidRPr="00D70E57" w:rsidRDefault="00CB5D57" w:rsidP="00B81C83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CB5D57" w:rsidRPr="008868F0" w14:paraId="43806657" w14:textId="77777777" w:rsidTr="00D54A5E">
        <w:trPr>
          <w:trHeight w:val="300"/>
        </w:trPr>
        <w:tc>
          <w:tcPr>
            <w:tcW w:w="440" w:type="dxa"/>
          </w:tcPr>
          <w:p w14:paraId="7F7757B2" w14:textId="224953E4" w:rsidR="00CB5D57" w:rsidRDefault="00A0345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3277" w:type="dxa"/>
            <w:noWrap/>
          </w:tcPr>
          <w:p w14:paraId="206C5727" w14:textId="00B51170" w:rsidR="00CB5D57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lang w:val="en-US"/>
              </w:rPr>
              <w:t>Chłodzenie</w:t>
            </w:r>
          </w:p>
        </w:tc>
        <w:tc>
          <w:tcPr>
            <w:tcW w:w="4091" w:type="dxa"/>
            <w:noWrap/>
          </w:tcPr>
          <w:p w14:paraId="77584702" w14:textId="4E481B9D" w:rsidR="00CB5D57" w:rsidRDefault="00B81C83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Pokojowy obieg powietrza</w:t>
            </w:r>
          </w:p>
        </w:tc>
        <w:tc>
          <w:tcPr>
            <w:tcW w:w="2676" w:type="dxa"/>
            <w:noWrap/>
            <w:vAlign w:val="center"/>
          </w:tcPr>
          <w:p w14:paraId="10A921BF" w14:textId="7479BA27" w:rsidR="00CB5D57" w:rsidRPr="00D70E57" w:rsidRDefault="0092641B" w:rsidP="00B81C83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492E2D" w:rsidRPr="008868F0" w14:paraId="5092AB0F" w14:textId="77777777" w:rsidTr="00D54A5E">
        <w:trPr>
          <w:trHeight w:val="300"/>
        </w:trPr>
        <w:tc>
          <w:tcPr>
            <w:tcW w:w="440" w:type="dxa"/>
          </w:tcPr>
          <w:p w14:paraId="32646E99" w14:textId="6EA3C833" w:rsidR="00492E2D" w:rsidRDefault="00A0345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3277" w:type="dxa"/>
            <w:noWrap/>
          </w:tcPr>
          <w:p w14:paraId="51F3BC12" w14:textId="257F6591" w:rsidR="00492E2D" w:rsidRPr="00492E2D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lang w:val="en-US"/>
              </w:rPr>
              <w:t>Znamionowe napięcie wejściowe (wartość skuteczna)[V]</w:t>
            </w:r>
          </w:p>
        </w:tc>
        <w:tc>
          <w:tcPr>
            <w:tcW w:w="4091" w:type="dxa"/>
            <w:noWrap/>
            <w:vAlign w:val="center"/>
          </w:tcPr>
          <w:p w14:paraId="0E82EC3D" w14:textId="235C9430" w:rsidR="00492E2D" w:rsidRDefault="00B81C83" w:rsidP="00B81C83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i/>
                <w:iCs/>
                <w:lang w:val="en-US"/>
              </w:rPr>
              <w:t>~ 230</w:t>
            </w:r>
          </w:p>
        </w:tc>
        <w:tc>
          <w:tcPr>
            <w:tcW w:w="2676" w:type="dxa"/>
            <w:noWrap/>
            <w:vAlign w:val="center"/>
          </w:tcPr>
          <w:p w14:paraId="4FAD90A3" w14:textId="40F62479" w:rsidR="00492E2D" w:rsidRDefault="00492E2D" w:rsidP="00B81C83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DC5802" w:rsidRPr="008868F0" w14:paraId="543A4DD7" w14:textId="77777777" w:rsidTr="00D54A5E">
        <w:trPr>
          <w:trHeight w:val="300"/>
        </w:trPr>
        <w:tc>
          <w:tcPr>
            <w:tcW w:w="440" w:type="dxa"/>
          </w:tcPr>
          <w:p w14:paraId="256C1512" w14:textId="4BBB4BD1" w:rsidR="00DC5802" w:rsidRDefault="00DC5802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3277" w:type="dxa"/>
            <w:noWrap/>
          </w:tcPr>
          <w:p w14:paraId="3E712597" w14:textId="10B9D2AE" w:rsidR="00DC5802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lang w:val="en-US"/>
              </w:rPr>
              <w:t>Zakres napięcia wejściowego (wartości skuteczne) [V] i tolerancja [%]</w:t>
            </w:r>
          </w:p>
        </w:tc>
        <w:tc>
          <w:tcPr>
            <w:tcW w:w="4091" w:type="dxa"/>
            <w:noWrap/>
            <w:vAlign w:val="center"/>
          </w:tcPr>
          <w:p w14:paraId="15BBD85E" w14:textId="440E89C9" w:rsidR="00DC5802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i/>
                <w:iCs/>
                <w:lang w:val="en-US"/>
              </w:rPr>
              <w:t>~ 168 ÷ 264 ± 2</w:t>
            </w:r>
          </w:p>
        </w:tc>
        <w:tc>
          <w:tcPr>
            <w:tcW w:w="2676" w:type="dxa"/>
            <w:noWrap/>
            <w:vAlign w:val="center"/>
          </w:tcPr>
          <w:p w14:paraId="62683EB3" w14:textId="2E6C7A2E" w:rsidR="00DC5802" w:rsidRPr="00D70E57" w:rsidRDefault="00DC5802" w:rsidP="00B81C83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492E2D" w:rsidRPr="008868F0" w14:paraId="022DA9FE" w14:textId="77777777" w:rsidTr="00D54A5E">
        <w:trPr>
          <w:trHeight w:val="300"/>
        </w:trPr>
        <w:tc>
          <w:tcPr>
            <w:tcW w:w="440" w:type="dxa"/>
          </w:tcPr>
          <w:p w14:paraId="5D4396DE" w14:textId="7FFED92E" w:rsidR="00492E2D" w:rsidRDefault="00A0345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3277" w:type="dxa"/>
            <w:noWrap/>
          </w:tcPr>
          <w:p w14:paraId="04FFAB41" w14:textId="3DFF8CA3" w:rsidR="00492E2D" w:rsidRPr="00BC528E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</w:rPr>
              <w:t>Częstotliwość znamionowa napięcia wejściowego [Hz]</w:t>
            </w:r>
          </w:p>
        </w:tc>
        <w:tc>
          <w:tcPr>
            <w:tcW w:w="4091" w:type="dxa"/>
            <w:noWrap/>
            <w:vAlign w:val="center"/>
          </w:tcPr>
          <w:p w14:paraId="5F597F9A" w14:textId="6D39D636" w:rsidR="00492E2D" w:rsidRDefault="00B81C83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</w:t>
            </w:r>
          </w:p>
        </w:tc>
        <w:tc>
          <w:tcPr>
            <w:tcW w:w="2676" w:type="dxa"/>
            <w:noWrap/>
            <w:vAlign w:val="center"/>
          </w:tcPr>
          <w:p w14:paraId="0781307C" w14:textId="64A1130F" w:rsidR="00492E2D" w:rsidRPr="00D70E57" w:rsidRDefault="00492E2D" w:rsidP="00B81C83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492E2D" w:rsidRPr="008868F0" w14:paraId="306C0EFC" w14:textId="77777777" w:rsidTr="00D54A5E">
        <w:trPr>
          <w:trHeight w:val="300"/>
        </w:trPr>
        <w:tc>
          <w:tcPr>
            <w:tcW w:w="440" w:type="dxa"/>
          </w:tcPr>
          <w:p w14:paraId="4FE7F0A2" w14:textId="73696257" w:rsidR="00492E2D" w:rsidRDefault="00A0345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3277" w:type="dxa"/>
            <w:noWrap/>
          </w:tcPr>
          <w:p w14:paraId="10075989" w14:textId="3D81F28F" w:rsidR="00492E2D" w:rsidRPr="00BC528E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lang w:val="en-US"/>
              </w:rPr>
              <w:t>Zakres częstotliwości wejściowej [Hz] i tolerancja [Hz]</w:t>
            </w:r>
          </w:p>
        </w:tc>
        <w:tc>
          <w:tcPr>
            <w:tcW w:w="4091" w:type="dxa"/>
            <w:noWrap/>
            <w:vAlign w:val="center"/>
          </w:tcPr>
          <w:p w14:paraId="050298B7" w14:textId="45E25194" w:rsidR="00492E2D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</w:rPr>
              <w:t>45 ÷ 55 ± 1</w:t>
            </w:r>
          </w:p>
        </w:tc>
        <w:tc>
          <w:tcPr>
            <w:tcW w:w="2676" w:type="dxa"/>
            <w:noWrap/>
            <w:vAlign w:val="center"/>
          </w:tcPr>
          <w:p w14:paraId="4FA963F2" w14:textId="21CCA497" w:rsidR="00492E2D" w:rsidRPr="00D70E57" w:rsidRDefault="00492E2D" w:rsidP="00B81C83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BC528E" w:rsidRPr="008868F0" w14:paraId="37CCDCD9" w14:textId="77777777" w:rsidTr="00D54A5E">
        <w:trPr>
          <w:trHeight w:val="300"/>
        </w:trPr>
        <w:tc>
          <w:tcPr>
            <w:tcW w:w="440" w:type="dxa"/>
          </w:tcPr>
          <w:p w14:paraId="398268D8" w14:textId="55D63E92" w:rsidR="00BC528E" w:rsidRDefault="00BC528E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A03459">
              <w:rPr>
                <w:rFonts w:ascii="Calibri" w:hAnsi="Calibri" w:cs="Calibri"/>
              </w:rPr>
              <w:t>4</w:t>
            </w:r>
          </w:p>
        </w:tc>
        <w:tc>
          <w:tcPr>
            <w:tcW w:w="3277" w:type="dxa"/>
            <w:noWrap/>
          </w:tcPr>
          <w:p w14:paraId="5AFD0327" w14:textId="23975FDC" w:rsidR="00BC528E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lang w:val="en-US"/>
              </w:rPr>
              <w:t>Progi przełączania: sieć – UPS [V]</w:t>
            </w:r>
            <w:r>
              <w:rPr>
                <w:rFonts w:ascii="Calibri" w:hAnsi="Calibri" w:cs="Calibri"/>
                <w:lang w:val="en-US"/>
              </w:rPr>
              <w:t xml:space="preserve"> z tolerancją</w:t>
            </w:r>
          </w:p>
        </w:tc>
        <w:tc>
          <w:tcPr>
            <w:tcW w:w="4091" w:type="dxa"/>
            <w:noWrap/>
            <w:vAlign w:val="center"/>
          </w:tcPr>
          <w:p w14:paraId="376EE375" w14:textId="1067BE17" w:rsidR="00BC528E" w:rsidRDefault="00B81C83" w:rsidP="00492E2D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lang w:val="en-US"/>
              </w:rPr>
              <w:t>~ 184 ÷ 264 ± 2 %</w:t>
            </w:r>
          </w:p>
        </w:tc>
        <w:tc>
          <w:tcPr>
            <w:tcW w:w="2676" w:type="dxa"/>
            <w:noWrap/>
            <w:vAlign w:val="center"/>
          </w:tcPr>
          <w:p w14:paraId="3418D5BF" w14:textId="1A5D22B8" w:rsidR="00BC528E" w:rsidRPr="00D70E57" w:rsidRDefault="00492E2D" w:rsidP="00B81C83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BC528E" w:rsidRPr="008868F0" w14:paraId="5F6D3DE0" w14:textId="77777777" w:rsidTr="00D54A5E">
        <w:trPr>
          <w:trHeight w:val="300"/>
        </w:trPr>
        <w:tc>
          <w:tcPr>
            <w:tcW w:w="440" w:type="dxa"/>
          </w:tcPr>
          <w:p w14:paraId="3CD6D7C1" w14:textId="749DC44A" w:rsidR="00BC528E" w:rsidRDefault="00BC528E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A03459">
              <w:rPr>
                <w:rFonts w:ascii="Calibri" w:hAnsi="Calibri" w:cs="Calibri"/>
              </w:rPr>
              <w:t>5</w:t>
            </w:r>
          </w:p>
        </w:tc>
        <w:tc>
          <w:tcPr>
            <w:tcW w:w="3277" w:type="dxa"/>
            <w:noWrap/>
          </w:tcPr>
          <w:p w14:paraId="191FCE4C" w14:textId="5B75A1C2" w:rsidR="00BC528E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lang w:val="en-US"/>
              </w:rPr>
              <w:t>Znamionowe napięcie wyjściowe (wartość skuteczna) [V]</w:t>
            </w:r>
          </w:p>
        </w:tc>
        <w:tc>
          <w:tcPr>
            <w:tcW w:w="4091" w:type="dxa"/>
            <w:noWrap/>
            <w:vAlign w:val="center"/>
          </w:tcPr>
          <w:p w14:paraId="743A0283" w14:textId="7E0C3ECD" w:rsidR="00BC528E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i/>
                <w:iCs/>
                <w:lang w:val="en-US"/>
              </w:rPr>
              <w:t>~ 230</w:t>
            </w:r>
          </w:p>
        </w:tc>
        <w:tc>
          <w:tcPr>
            <w:tcW w:w="2676" w:type="dxa"/>
            <w:noWrap/>
            <w:vAlign w:val="center"/>
          </w:tcPr>
          <w:p w14:paraId="707F51AD" w14:textId="0E8F809E" w:rsidR="00BC528E" w:rsidRPr="00D70E57" w:rsidRDefault="00492E2D" w:rsidP="00B81C83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BC528E" w:rsidRPr="008868F0" w14:paraId="7B6F0CE0" w14:textId="77777777" w:rsidTr="00D54A5E">
        <w:trPr>
          <w:trHeight w:val="300"/>
        </w:trPr>
        <w:tc>
          <w:tcPr>
            <w:tcW w:w="440" w:type="dxa"/>
          </w:tcPr>
          <w:p w14:paraId="70775AB1" w14:textId="4CB63230" w:rsidR="00BC528E" w:rsidRDefault="00A0345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3277" w:type="dxa"/>
            <w:noWrap/>
          </w:tcPr>
          <w:p w14:paraId="2DDF3A4E" w14:textId="03D4D3E1" w:rsidR="00BC528E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lang w:val="en-US"/>
              </w:rPr>
              <w:t>Zakres napięcia wyjściowego (wartości skuteczne) [V] i tolerancja [%] - praca sieciowa</w:t>
            </w:r>
          </w:p>
        </w:tc>
        <w:tc>
          <w:tcPr>
            <w:tcW w:w="4091" w:type="dxa"/>
            <w:noWrap/>
            <w:vAlign w:val="center"/>
          </w:tcPr>
          <w:p w14:paraId="67CC7B81" w14:textId="7D6864EC" w:rsidR="000C7FF4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i/>
                <w:iCs/>
                <w:lang w:val="en-US"/>
              </w:rPr>
              <w:t>~ 184 ÷ 264 ± 2</w:t>
            </w:r>
          </w:p>
        </w:tc>
        <w:tc>
          <w:tcPr>
            <w:tcW w:w="2676" w:type="dxa"/>
            <w:noWrap/>
            <w:vAlign w:val="center"/>
          </w:tcPr>
          <w:p w14:paraId="2AAAF468" w14:textId="3D4DEA3B" w:rsidR="00BC528E" w:rsidRPr="00D70E57" w:rsidRDefault="00A03459" w:rsidP="00B81C83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B81C83" w:rsidRPr="008868F0" w14:paraId="38D605D5" w14:textId="77777777" w:rsidTr="00D54A5E">
        <w:trPr>
          <w:trHeight w:val="300"/>
        </w:trPr>
        <w:tc>
          <w:tcPr>
            <w:tcW w:w="440" w:type="dxa"/>
          </w:tcPr>
          <w:p w14:paraId="35E3044B" w14:textId="6254E7DF" w:rsidR="00B81C83" w:rsidRDefault="00782F8F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3277" w:type="dxa"/>
            <w:noWrap/>
          </w:tcPr>
          <w:p w14:paraId="6128804B" w14:textId="27A8DC84" w:rsidR="00B81C83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</w:rPr>
              <w:t>Zakres napięcia wyjściowego (wartości skuteczne) [V] i tolerancja [%] - praca rezerwowa</w:t>
            </w:r>
          </w:p>
        </w:tc>
        <w:tc>
          <w:tcPr>
            <w:tcW w:w="4091" w:type="dxa"/>
            <w:noWrap/>
            <w:vAlign w:val="center"/>
          </w:tcPr>
          <w:p w14:paraId="69CEAF49" w14:textId="7E23A358" w:rsidR="00B81C83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</w:rPr>
              <w:t>~ 230 ± 5</w:t>
            </w:r>
          </w:p>
        </w:tc>
        <w:tc>
          <w:tcPr>
            <w:tcW w:w="2676" w:type="dxa"/>
            <w:noWrap/>
            <w:vAlign w:val="center"/>
          </w:tcPr>
          <w:p w14:paraId="39276EE4" w14:textId="080A85C8" w:rsidR="00B81C83" w:rsidRPr="00D70E57" w:rsidRDefault="00417DB1" w:rsidP="00782F8F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B81C83" w:rsidRPr="008868F0" w14:paraId="54B486F9" w14:textId="77777777" w:rsidTr="00D54A5E">
        <w:trPr>
          <w:trHeight w:val="300"/>
        </w:trPr>
        <w:tc>
          <w:tcPr>
            <w:tcW w:w="440" w:type="dxa"/>
          </w:tcPr>
          <w:p w14:paraId="1DE6979A" w14:textId="16AA1FF7" w:rsidR="00B81C83" w:rsidRDefault="00782F8F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3277" w:type="dxa"/>
            <w:noWrap/>
          </w:tcPr>
          <w:p w14:paraId="3252B9CD" w14:textId="28AD0EB3" w:rsidR="00B81C83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lang w:val="en-US"/>
              </w:rPr>
              <w:t>Automatyczna regulacja napięcia (AVR)</w:t>
            </w:r>
          </w:p>
        </w:tc>
        <w:tc>
          <w:tcPr>
            <w:tcW w:w="4091" w:type="dxa"/>
            <w:noWrap/>
            <w:vAlign w:val="center"/>
          </w:tcPr>
          <w:p w14:paraId="2AAEB28F" w14:textId="08B0930B" w:rsidR="00B81C83" w:rsidRDefault="00B81C83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+10%</w:t>
            </w:r>
          </w:p>
        </w:tc>
        <w:tc>
          <w:tcPr>
            <w:tcW w:w="2676" w:type="dxa"/>
            <w:noWrap/>
            <w:vAlign w:val="center"/>
          </w:tcPr>
          <w:p w14:paraId="0B04DD90" w14:textId="16BAF21F" w:rsidR="00B81C83" w:rsidRPr="00D70E57" w:rsidRDefault="00417DB1" w:rsidP="00782F8F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B81C83" w:rsidRPr="008868F0" w14:paraId="135A66C9" w14:textId="77777777" w:rsidTr="00D54A5E">
        <w:trPr>
          <w:trHeight w:val="300"/>
        </w:trPr>
        <w:tc>
          <w:tcPr>
            <w:tcW w:w="440" w:type="dxa"/>
          </w:tcPr>
          <w:p w14:paraId="38CEA790" w14:textId="617BE3AB" w:rsidR="00B81C83" w:rsidRDefault="00782F8F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3277" w:type="dxa"/>
            <w:noWrap/>
          </w:tcPr>
          <w:p w14:paraId="6AFF096A" w14:textId="08C8AD43" w:rsidR="00B81C83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lang w:val="en-US"/>
              </w:rPr>
              <w:t>Kształt napięcia wyjściowego (przy pracy rezerwowej / sieciowej)</w:t>
            </w:r>
          </w:p>
        </w:tc>
        <w:tc>
          <w:tcPr>
            <w:tcW w:w="4091" w:type="dxa"/>
            <w:noWrap/>
            <w:vAlign w:val="center"/>
          </w:tcPr>
          <w:p w14:paraId="551919FF" w14:textId="27D3E5B3" w:rsidR="00B81C83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i/>
                <w:iCs/>
                <w:lang w:val="en-US"/>
              </w:rPr>
              <w:t>Sinusoidalny / Tak jak na wejściu</w:t>
            </w:r>
          </w:p>
        </w:tc>
        <w:tc>
          <w:tcPr>
            <w:tcW w:w="2676" w:type="dxa"/>
            <w:noWrap/>
            <w:vAlign w:val="center"/>
          </w:tcPr>
          <w:p w14:paraId="3F073A75" w14:textId="1CE75D08" w:rsidR="00B81C83" w:rsidRPr="00D70E57" w:rsidRDefault="00417DB1" w:rsidP="00782F8F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B81C83" w:rsidRPr="008868F0" w14:paraId="75F790FF" w14:textId="77777777" w:rsidTr="00D54A5E">
        <w:trPr>
          <w:trHeight w:val="300"/>
        </w:trPr>
        <w:tc>
          <w:tcPr>
            <w:tcW w:w="440" w:type="dxa"/>
          </w:tcPr>
          <w:p w14:paraId="33A08C14" w14:textId="0D56CF86" w:rsidR="00B81C83" w:rsidRDefault="00782F8F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3277" w:type="dxa"/>
            <w:noWrap/>
          </w:tcPr>
          <w:p w14:paraId="312ABC73" w14:textId="7E2445FA" w:rsidR="00B81C83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lang w:val="en-US"/>
              </w:rPr>
              <w:t>Częstotliwość znamionowa napięcia wyjściowego [Hz]</w:t>
            </w:r>
          </w:p>
        </w:tc>
        <w:tc>
          <w:tcPr>
            <w:tcW w:w="4091" w:type="dxa"/>
            <w:noWrap/>
            <w:vAlign w:val="center"/>
          </w:tcPr>
          <w:p w14:paraId="4F8C51CE" w14:textId="41424FF0" w:rsidR="00B81C83" w:rsidRDefault="00B81C83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</w:t>
            </w:r>
          </w:p>
        </w:tc>
        <w:tc>
          <w:tcPr>
            <w:tcW w:w="2676" w:type="dxa"/>
            <w:noWrap/>
            <w:vAlign w:val="center"/>
          </w:tcPr>
          <w:p w14:paraId="552B375B" w14:textId="26FE8E4C" w:rsidR="00B81C83" w:rsidRPr="00D70E57" w:rsidRDefault="00417DB1" w:rsidP="00782F8F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B81C83" w:rsidRPr="008868F0" w14:paraId="2DFE394E" w14:textId="77777777" w:rsidTr="00D54A5E">
        <w:trPr>
          <w:trHeight w:val="300"/>
        </w:trPr>
        <w:tc>
          <w:tcPr>
            <w:tcW w:w="440" w:type="dxa"/>
          </w:tcPr>
          <w:p w14:paraId="5FD6D43B" w14:textId="5536B8BC" w:rsidR="00B81C83" w:rsidRDefault="00782F8F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3277" w:type="dxa"/>
            <w:noWrap/>
          </w:tcPr>
          <w:p w14:paraId="4F98D411" w14:textId="5A5809C6" w:rsidR="00B81C83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</w:rPr>
              <w:t>Zakres częstotliwości (tolerancja) - praca sieciowa [Hz]</w:t>
            </w:r>
          </w:p>
        </w:tc>
        <w:tc>
          <w:tcPr>
            <w:tcW w:w="4091" w:type="dxa"/>
            <w:noWrap/>
            <w:vAlign w:val="center"/>
          </w:tcPr>
          <w:p w14:paraId="350C7AF3" w14:textId="6054D761" w:rsidR="00B81C83" w:rsidRDefault="00B81C83" w:rsidP="00266A19">
            <w:pPr>
              <w:pStyle w:val="Tre"/>
              <w:rPr>
                <w:rFonts w:ascii="Calibri" w:hAnsi="Calibri" w:cs="Calibri"/>
              </w:rPr>
            </w:pPr>
            <w:r w:rsidRPr="00B81C83">
              <w:rPr>
                <w:rFonts w:ascii="Calibri" w:hAnsi="Calibri" w:cs="Calibri"/>
                <w:i/>
                <w:iCs/>
                <w:lang w:val="en-US"/>
              </w:rPr>
              <w:t>Synchronicznie z siecią</w:t>
            </w:r>
          </w:p>
        </w:tc>
        <w:tc>
          <w:tcPr>
            <w:tcW w:w="2676" w:type="dxa"/>
            <w:noWrap/>
            <w:vAlign w:val="center"/>
          </w:tcPr>
          <w:p w14:paraId="3AD58FE6" w14:textId="0EA5BF12" w:rsidR="00B81C83" w:rsidRPr="00D70E57" w:rsidRDefault="00417DB1" w:rsidP="00782F8F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B81C83" w:rsidRPr="008868F0" w14:paraId="4D0BD6D9" w14:textId="77777777" w:rsidTr="00D54A5E">
        <w:trPr>
          <w:trHeight w:val="300"/>
        </w:trPr>
        <w:tc>
          <w:tcPr>
            <w:tcW w:w="440" w:type="dxa"/>
          </w:tcPr>
          <w:p w14:paraId="442CCB23" w14:textId="29380D85" w:rsidR="00B81C83" w:rsidRDefault="00782F8F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22</w:t>
            </w:r>
          </w:p>
        </w:tc>
        <w:tc>
          <w:tcPr>
            <w:tcW w:w="3277" w:type="dxa"/>
            <w:noWrap/>
          </w:tcPr>
          <w:p w14:paraId="0579D995" w14:textId="48C53854" w:rsidR="00B81C83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</w:rPr>
              <w:t>Zakres częstotliwości (tolerancja) - praca rezerwowa [Hz]</w:t>
            </w:r>
          </w:p>
        </w:tc>
        <w:tc>
          <w:tcPr>
            <w:tcW w:w="4091" w:type="dxa"/>
            <w:noWrap/>
            <w:vAlign w:val="center"/>
          </w:tcPr>
          <w:p w14:paraId="2E9CD0C4" w14:textId="2E57219E" w:rsidR="00B81C83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  <w:i/>
                <w:iCs/>
                <w:lang w:val="en-US"/>
              </w:rPr>
              <w:t>50 ± 1</w:t>
            </w:r>
          </w:p>
        </w:tc>
        <w:tc>
          <w:tcPr>
            <w:tcW w:w="2676" w:type="dxa"/>
            <w:noWrap/>
            <w:vAlign w:val="center"/>
          </w:tcPr>
          <w:p w14:paraId="5101CC6A" w14:textId="079FD7A1" w:rsidR="00B81C83" w:rsidRPr="00D70E57" w:rsidRDefault="00417DB1" w:rsidP="00782F8F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417DB1" w:rsidRPr="008868F0" w14:paraId="0B7DAD39" w14:textId="77777777" w:rsidTr="00D54A5E">
        <w:trPr>
          <w:trHeight w:val="300"/>
        </w:trPr>
        <w:tc>
          <w:tcPr>
            <w:tcW w:w="440" w:type="dxa"/>
          </w:tcPr>
          <w:p w14:paraId="3E1F98C4" w14:textId="4585EA5C" w:rsidR="00417DB1" w:rsidRDefault="00782F8F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</w:t>
            </w:r>
          </w:p>
        </w:tc>
        <w:tc>
          <w:tcPr>
            <w:tcW w:w="3277" w:type="dxa"/>
            <w:noWrap/>
          </w:tcPr>
          <w:p w14:paraId="5D3460EE" w14:textId="015A96C1" w:rsidR="00417DB1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  <w:lang w:val="en-US"/>
              </w:rPr>
              <w:t>Filtracja napięcia wyjściowego</w:t>
            </w:r>
          </w:p>
        </w:tc>
        <w:tc>
          <w:tcPr>
            <w:tcW w:w="4091" w:type="dxa"/>
            <w:noWrap/>
            <w:vAlign w:val="center"/>
          </w:tcPr>
          <w:p w14:paraId="3D778079" w14:textId="3D3B4011" w:rsidR="00417DB1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  <w:i/>
                <w:iCs/>
                <w:lang w:val="en-US"/>
              </w:rPr>
              <w:t>Filtr przeciwzakłóceniowy RFI/EMI, tłumik warystorowy</w:t>
            </w:r>
          </w:p>
        </w:tc>
        <w:tc>
          <w:tcPr>
            <w:tcW w:w="2676" w:type="dxa"/>
            <w:noWrap/>
            <w:vAlign w:val="center"/>
          </w:tcPr>
          <w:p w14:paraId="2C887F05" w14:textId="1A1FF6E9" w:rsidR="00417DB1" w:rsidRPr="00D70E57" w:rsidRDefault="00417DB1" w:rsidP="00782F8F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417DB1" w:rsidRPr="008868F0" w14:paraId="2A84BF34" w14:textId="77777777" w:rsidTr="00D54A5E">
        <w:trPr>
          <w:trHeight w:val="300"/>
        </w:trPr>
        <w:tc>
          <w:tcPr>
            <w:tcW w:w="440" w:type="dxa"/>
          </w:tcPr>
          <w:p w14:paraId="1E3AFF43" w14:textId="6FB4E5D7" w:rsidR="00417DB1" w:rsidRDefault="00782F8F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</w:t>
            </w:r>
          </w:p>
        </w:tc>
        <w:tc>
          <w:tcPr>
            <w:tcW w:w="3277" w:type="dxa"/>
            <w:noWrap/>
          </w:tcPr>
          <w:p w14:paraId="585F6982" w14:textId="106CE0C7" w:rsidR="00417DB1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  <w:lang w:val="en-US"/>
              </w:rPr>
              <w:t>Progi przełączania: UPS – sieć [V]</w:t>
            </w:r>
          </w:p>
        </w:tc>
        <w:tc>
          <w:tcPr>
            <w:tcW w:w="4091" w:type="dxa"/>
            <w:noWrap/>
            <w:vAlign w:val="center"/>
          </w:tcPr>
          <w:p w14:paraId="5F5F7498" w14:textId="5295F92F" w:rsidR="00417DB1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  <w:i/>
                <w:iCs/>
                <w:lang w:val="en-US"/>
              </w:rPr>
              <w:t>~ 189 / 259 ± 2 %</w:t>
            </w:r>
          </w:p>
        </w:tc>
        <w:tc>
          <w:tcPr>
            <w:tcW w:w="2676" w:type="dxa"/>
            <w:noWrap/>
            <w:vAlign w:val="center"/>
          </w:tcPr>
          <w:p w14:paraId="6C08D949" w14:textId="574FFDB1" w:rsidR="00417DB1" w:rsidRPr="00D70E57" w:rsidRDefault="00417DB1" w:rsidP="00782F8F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417DB1" w:rsidRPr="008868F0" w14:paraId="6413311C" w14:textId="77777777" w:rsidTr="00D54A5E">
        <w:trPr>
          <w:trHeight w:val="300"/>
        </w:trPr>
        <w:tc>
          <w:tcPr>
            <w:tcW w:w="440" w:type="dxa"/>
          </w:tcPr>
          <w:p w14:paraId="4E4A7624" w14:textId="4BB5A70D" w:rsidR="00417DB1" w:rsidRDefault="00782F8F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3277" w:type="dxa"/>
            <w:noWrap/>
          </w:tcPr>
          <w:p w14:paraId="19A30FF5" w14:textId="004DC06F" w:rsidR="00417DB1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  <w:lang w:val="en-US"/>
              </w:rPr>
              <w:t>Czas przełączenia na pracę rezerwową [ms]</w:t>
            </w:r>
          </w:p>
        </w:tc>
        <w:tc>
          <w:tcPr>
            <w:tcW w:w="4091" w:type="dxa"/>
            <w:noWrap/>
            <w:vAlign w:val="center"/>
          </w:tcPr>
          <w:p w14:paraId="1FA7EB6B" w14:textId="2D7B941D" w:rsidR="00417DB1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  <w:i/>
                <w:iCs/>
                <w:lang w:val="en-US"/>
              </w:rPr>
              <w:t>&lt; 3</w:t>
            </w:r>
          </w:p>
        </w:tc>
        <w:tc>
          <w:tcPr>
            <w:tcW w:w="2676" w:type="dxa"/>
            <w:noWrap/>
            <w:vAlign w:val="center"/>
          </w:tcPr>
          <w:p w14:paraId="07FF314E" w14:textId="32C46038" w:rsidR="00417DB1" w:rsidRPr="00D70E57" w:rsidRDefault="00417DB1" w:rsidP="00782F8F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417DB1" w:rsidRPr="008868F0" w14:paraId="4882BDC6" w14:textId="77777777" w:rsidTr="00D54A5E">
        <w:trPr>
          <w:trHeight w:val="300"/>
        </w:trPr>
        <w:tc>
          <w:tcPr>
            <w:tcW w:w="440" w:type="dxa"/>
          </w:tcPr>
          <w:p w14:paraId="4EE23171" w14:textId="4B3C63E3" w:rsidR="00417DB1" w:rsidRDefault="00782F8F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</w:t>
            </w:r>
          </w:p>
        </w:tc>
        <w:tc>
          <w:tcPr>
            <w:tcW w:w="3277" w:type="dxa"/>
            <w:noWrap/>
          </w:tcPr>
          <w:p w14:paraId="568FA95F" w14:textId="508A703B" w:rsidR="00417DB1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  <w:lang w:val="en-US"/>
              </w:rPr>
              <w:t>Przeciążalność [%]</w:t>
            </w:r>
          </w:p>
        </w:tc>
        <w:tc>
          <w:tcPr>
            <w:tcW w:w="4091" w:type="dxa"/>
            <w:noWrap/>
            <w:vAlign w:val="center"/>
          </w:tcPr>
          <w:p w14:paraId="60617BE0" w14:textId="1E061D29" w:rsidR="00417DB1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  <w:i/>
                <w:iCs/>
                <w:lang w:val="en-US"/>
              </w:rPr>
              <w:t>&gt; 105 – 3 s (wyłączenie UPS – praca bateryjna, &gt;120 wyłączenie UPS – praca bateryjna</w:t>
            </w:r>
          </w:p>
        </w:tc>
        <w:tc>
          <w:tcPr>
            <w:tcW w:w="2676" w:type="dxa"/>
            <w:noWrap/>
            <w:vAlign w:val="center"/>
          </w:tcPr>
          <w:p w14:paraId="16DA1C77" w14:textId="32AC13EB" w:rsidR="00417DB1" w:rsidRPr="00D70E57" w:rsidRDefault="00417DB1" w:rsidP="00782F8F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417DB1" w:rsidRPr="008868F0" w14:paraId="182BA9F3" w14:textId="77777777" w:rsidTr="00D54A5E">
        <w:trPr>
          <w:trHeight w:val="300"/>
        </w:trPr>
        <w:tc>
          <w:tcPr>
            <w:tcW w:w="440" w:type="dxa"/>
          </w:tcPr>
          <w:p w14:paraId="264C111B" w14:textId="73888F08" w:rsidR="00417DB1" w:rsidRDefault="00782F8F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</w:t>
            </w:r>
          </w:p>
        </w:tc>
        <w:tc>
          <w:tcPr>
            <w:tcW w:w="3277" w:type="dxa"/>
            <w:noWrap/>
          </w:tcPr>
          <w:p w14:paraId="4F38EF95" w14:textId="1AE6B054" w:rsidR="00417DB1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</w:rPr>
              <w:t>Czas podtrzymania z baterii wewnętrznych (100 % / 80 % / 50 % Pmax) [min]</w:t>
            </w:r>
          </w:p>
        </w:tc>
        <w:tc>
          <w:tcPr>
            <w:tcW w:w="4091" w:type="dxa"/>
            <w:noWrap/>
            <w:vAlign w:val="center"/>
          </w:tcPr>
          <w:p w14:paraId="564BF880" w14:textId="15D7115F" w:rsidR="00417DB1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  <w:i/>
                <w:iCs/>
                <w:lang w:val="en-US"/>
              </w:rPr>
              <w:t>3 / 4 / 8</w:t>
            </w:r>
          </w:p>
        </w:tc>
        <w:tc>
          <w:tcPr>
            <w:tcW w:w="2676" w:type="dxa"/>
            <w:noWrap/>
            <w:vAlign w:val="center"/>
          </w:tcPr>
          <w:p w14:paraId="3B892A61" w14:textId="0E84F478" w:rsidR="00417DB1" w:rsidRPr="00D70E57" w:rsidRDefault="00417DB1" w:rsidP="00782F8F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417DB1" w:rsidRPr="008868F0" w14:paraId="29E0A49C" w14:textId="77777777" w:rsidTr="00D54A5E">
        <w:trPr>
          <w:trHeight w:val="300"/>
        </w:trPr>
        <w:tc>
          <w:tcPr>
            <w:tcW w:w="440" w:type="dxa"/>
          </w:tcPr>
          <w:p w14:paraId="418E97C6" w14:textId="43773344" w:rsidR="00417DB1" w:rsidRDefault="00782F8F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</w:t>
            </w:r>
          </w:p>
        </w:tc>
        <w:tc>
          <w:tcPr>
            <w:tcW w:w="3277" w:type="dxa"/>
            <w:noWrap/>
          </w:tcPr>
          <w:p w14:paraId="16615FB9" w14:textId="64AA6B76" w:rsidR="00417DB1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  <w:lang w:val="en-US"/>
              </w:rPr>
              <w:t>Zabezpieczenie wejściowe</w:t>
            </w:r>
          </w:p>
        </w:tc>
        <w:tc>
          <w:tcPr>
            <w:tcW w:w="4091" w:type="dxa"/>
            <w:noWrap/>
            <w:vAlign w:val="center"/>
          </w:tcPr>
          <w:p w14:paraId="30A1F90D" w14:textId="6F459DA0" w:rsidR="00417DB1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  <w:i/>
                <w:iCs/>
                <w:lang w:val="en-US"/>
              </w:rPr>
              <w:t>przeciwprzepięciowe, Przeciwzwarciowe – Bezpiecznik automatyczny 6 A / 250 V AC</w:t>
            </w:r>
          </w:p>
        </w:tc>
        <w:tc>
          <w:tcPr>
            <w:tcW w:w="2676" w:type="dxa"/>
            <w:noWrap/>
            <w:vAlign w:val="center"/>
          </w:tcPr>
          <w:p w14:paraId="50DC2E14" w14:textId="1DA347C2" w:rsidR="00417DB1" w:rsidRPr="00D70E57" w:rsidRDefault="00417DB1" w:rsidP="00782F8F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417DB1" w:rsidRPr="008868F0" w14:paraId="460E813D" w14:textId="77777777" w:rsidTr="00D54A5E">
        <w:trPr>
          <w:trHeight w:val="300"/>
        </w:trPr>
        <w:tc>
          <w:tcPr>
            <w:tcW w:w="440" w:type="dxa"/>
          </w:tcPr>
          <w:p w14:paraId="19C6A6EA" w14:textId="653467EA" w:rsidR="00417DB1" w:rsidRDefault="00782F8F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</w:t>
            </w:r>
          </w:p>
        </w:tc>
        <w:tc>
          <w:tcPr>
            <w:tcW w:w="3277" w:type="dxa"/>
            <w:noWrap/>
          </w:tcPr>
          <w:p w14:paraId="74FE1BD9" w14:textId="69AB04AB" w:rsidR="00417DB1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  <w:lang w:val="en-US"/>
              </w:rPr>
              <w:t>Zabezpieczenie wyjściowe</w:t>
            </w:r>
          </w:p>
        </w:tc>
        <w:tc>
          <w:tcPr>
            <w:tcW w:w="4091" w:type="dxa"/>
            <w:noWrap/>
            <w:vAlign w:val="center"/>
          </w:tcPr>
          <w:p w14:paraId="537F408D" w14:textId="395AEAC7" w:rsidR="00417DB1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  <w:i/>
                <w:iCs/>
                <w:lang w:val="en-US"/>
              </w:rPr>
              <w:t>Elektroniczne – przeciwzwarciowe i przeciążeniowe</w:t>
            </w:r>
          </w:p>
        </w:tc>
        <w:tc>
          <w:tcPr>
            <w:tcW w:w="2676" w:type="dxa"/>
            <w:noWrap/>
            <w:vAlign w:val="center"/>
          </w:tcPr>
          <w:p w14:paraId="53DC50A4" w14:textId="1C049EBE" w:rsidR="00417DB1" w:rsidRPr="00D70E57" w:rsidRDefault="00417DB1" w:rsidP="00782F8F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417DB1" w:rsidRPr="008868F0" w14:paraId="5EF24BC8" w14:textId="77777777" w:rsidTr="00D54A5E">
        <w:trPr>
          <w:trHeight w:val="300"/>
        </w:trPr>
        <w:tc>
          <w:tcPr>
            <w:tcW w:w="440" w:type="dxa"/>
          </w:tcPr>
          <w:p w14:paraId="11337B05" w14:textId="1B32ECF5" w:rsidR="00417DB1" w:rsidRDefault="00782F8F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3277" w:type="dxa"/>
            <w:noWrap/>
          </w:tcPr>
          <w:p w14:paraId="7F032716" w14:textId="53C98589" w:rsidR="00417DB1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  <w:lang w:val="en-US"/>
              </w:rPr>
              <w:t>Przyłącza wyjściowe (liczba i typ gniazd)</w:t>
            </w:r>
          </w:p>
        </w:tc>
        <w:tc>
          <w:tcPr>
            <w:tcW w:w="4091" w:type="dxa"/>
            <w:noWrap/>
            <w:vAlign w:val="center"/>
          </w:tcPr>
          <w:p w14:paraId="36FF60A4" w14:textId="183C88FC" w:rsidR="00417DB1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  <w:i/>
                <w:iCs/>
                <w:lang w:val="en-US"/>
              </w:rPr>
              <w:t>2 x PN-E-93201</w:t>
            </w:r>
          </w:p>
        </w:tc>
        <w:tc>
          <w:tcPr>
            <w:tcW w:w="2676" w:type="dxa"/>
            <w:noWrap/>
            <w:vAlign w:val="center"/>
          </w:tcPr>
          <w:p w14:paraId="7E2B51E9" w14:textId="784A9A83" w:rsidR="00417DB1" w:rsidRPr="00D70E57" w:rsidRDefault="00417DB1" w:rsidP="00782F8F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417DB1" w:rsidRPr="008868F0" w14:paraId="03002DC9" w14:textId="77777777" w:rsidTr="00D54A5E">
        <w:trPr>
          <w:trHeight w:val="300"/>
        </w:trPr>
        <w:tc>
          <w:tcPr>
            <w:tcW w:w="440" w:type="dxa"/>
          </w:tcPr>
          <w:p w14:paraId="6EA3A61C" w14:textId="5CBD838C" w:rsidR="00417DB1" w:rsidRDefault="00782F8F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</w:t>
            </w:r>
          </w:p>
        </w:tc>
        <w:tc>
          <w:tcPr>
            <w:tcW w:w="3277" w:type="dxa"/>
            <w:noWrap/>
          </w:tcPr>
          <w:p w14:paraId="17286B19" w14:textId="326CAE00" w:rsidR="00417DB1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  <w:lang w:val="en-US"/>
              </w:rPr>
              <w:t>Przyłącze zasilania UPS</w:t>
            </w:r>
          </w:p>
        </w:tc>
        <w:tc>
          <w:tcPr>
            <w:tcW w:w="4091" w:type="dxa"/>
            <w:noWrap/>
            <w:vAlign w:val="center"/>
          </w:tcPr>
          <w:p w14:paraId="04A1595B" w14:textId="7F110E00" w:rsidR="00417DB1" w:rsidRDefault="00417DB1" w:rsidP="00266A19">
            <w:pPr>
              <w:pStyle w:val="Tre"/>
              <w:rPr>
                <w:rFonts w:ascii="Calibri" w:hAnsi="Calibri" w:cs="Calibri"/>
              </w:rPr>
            </w:pPr>
            <w:r w:rsidRPr="00417DB1">
              <w:rPr>
                <w:rFonts w:ascii="Calibri" w:hAnsi="Calibri" w:cs="Calibri"/>
                <w:i/>
                <w:iCs/>
                <w:lang w:val="en-US"/>
              </w:rPr>
              <w:t>Przewód zakończony wtyczką z uziemieniem 16A (PN-E-93201:1997) + uni-schuko</w:t>
            </w:r>
          </w:p>
        </w:tc>
        <w:tc>
          <w:tcPr>
            <w:tcW w:w="2676" w:type="dxa"/>
            <w:noWrap/>
            <w:vAlign w:val="center"/>
          </w:tcPr>
          <w:p w14:paraId="3CED9F2C" w14:textId="61169C55" w:rsidR="00417DB1" w:rsidRPr="00D70E57" w:rsidRDefault="00417DB1" w:rsidP="00782F8F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</w:tbl>
    <w:p w14:paraId="66F8D141" w14:textId="77777777" w:rsidR="00E174A3" w:rsidRPr="008868F0" w:rsidRDefault="00E174A3" w:rsidP="00937734">
      <w:pPr>
        <w:spacing w:after="160" w:line="259" w:lineRule="auto"/>
        <w:rPr>
          <w:rFonts w:ascii="Verdana" w:eastAsiaTheme="minorHAnsi" w:hAnsi="Verdana" w:cstheme="minorHAnsi"/>
          <w:sz w:val="20"/>
          <w:szCs w:val="20"/>
        </w:rPr>
      </w:pPr>
    </w:p>
    <w:p w14:paraId="79061137" w14:textId="77777777" w:rsidR="00C03666" w:rsidRPr="003A654F" w:rsidRDefault="00C03666" w:rsidP="00C03666">
      <w:pPr>
        <w:pStyle w:val="Teksttreci0"/>
        <w:shd w:val="clear" w:color="auto" w:fill="auto"/>
        <w:spacing w:line="180" w:lineRule="exact"/>
        <w:ind w:firstLine="0"/>
        <w:jc w:val="left"/>
        <w:rPr>
          <w:rFonts w:ascii="Arial" w:hAnsi="Arial" w:cs="Arial"/>
        </w:rPr>
      </w:pPr>
      <w:r w:rsidRPr="003A654F">
        <w:rPr>
          <w:rFonts w:ascii="Arial" w:hAnsi="Arial" w:cs="Arial"/>
        </w:rPr>
        <w:t>Wykonawca wypełnia prawą stronę tabeli, musi potwierdzić dokładne oferowane parametry w kolumnie „Parametry oferowane/podać zakres lub opisać”,</w:t>
      </w:r>
    </w:p>
    <w:p w14:paraId="78CF5633" w14:textId="77777777" w:rsidR="00C03666" w:rsidRPr="003A654F" w:rsidRDefault="00C03666" w:rsidP="00C03666">
      <w:pPr>
        <w:pStyle w:val="Teksttreci0"/>
        <w:shd w:val="clear" w:color="auto" w:fill="auto"/>
        <w:spacing w:line="180" w:lineRule="exact"/>
        <w:ind w:firstLine="0"/>
        <w:jc w:val="left"/>
        <w:rPr>
          <w:rFonts w:ascii="Arial" w:hAnsi="Arial" w:cs="Arial"/>
        </w:rPr>
      </w:pPr>
    </w:p>
    <w:p w14:paraId="452AE008" w14:textId="77777777" w:rsidR="00C03666" w:rsidRPr="003A654F" w:rsidRDefault="00C03666" w:rsidP="00C03666">
      <w:pPr>
        <w:pStyle w:val="Teksttreci0"/>
        <w:shd w:val="clear" w:color="auto" w:fill="auto"/>
        <w:spacing w:line="180" w:lineRule="exact"/>
        <w:ind w:firstLine="0"/>
        <w:jc w:val="left"/>
        <w:rPr>
          <w:rFonts w:ascii="Arial" w:hAnsi="Arial" w:cs="Arial"/>
          <w:b/>
          <w:bCs/>
        </w:rPr>
      </w:pPr>
      <w:r w:rsidRPr="003A654F">
        <w:rPr>
          <w:rFonts w:ascii="Arial" w:hAnsi="Arial" w:cs="Arial"/>
          <w:b/>
          <w:bCs/>
        </w:rPr>
        <w:t>Dokument należy złożyć wraz z ofertą.</w:t>
      </w:r>
    </w:p>
    <w:p w14:paraId="18E17657" w14:textId="77777777" w:rsidR="00C03666" w:rsidRPr="004565AE" w:rsidRDefault="00C03666" w:rsidP="00C03666">
      <w:pPr>
        <w:pStyle w:val="Teksttreci0"/>
        <w:shd w:val="clear" w:color="auto" w:fill="auto"/>
        <w:spacing w:line="180" w:lineRule="exact"/>
        <w:ind w:left="4320" w:firstLine="720"/>
        <w:jc w:val="left"/>
        <w:rPr>
          <w:rFonts w:ascii="Tahoma" w:hAnsi="Tahoma" w:cs="Tahoma"/>
        </w:rPr>
      </w:pPr>
      <w:r w:rsidRPr="004565AE">
        <w:rPr>
          <w:rFonts w:ascii="Tahoma" w:hAnsi="Tahoma" w:cs="Tahoma"/>
        </w:rPr>
        <w:t>…………………………………………………………</w:t>
      </w:r>
    </w:p>
    <w:p w14:paraId="1C859C82" w14:textId="77777777" w:rsidR="00C03666" w:rsidRPr="004565AE" w:rsidRDefault="00C03666" w:rsidP="00C03666">
      <w:pPr>
        <w:autoSpaceDE w:val="0"/>
        <w:autoSpaceDN w:val="0"/>
        <w:adjustRightInd w:val="0"/>
        <w:ind w:left="4236" w:firstLine="720"/>
        <w:rPr>
          <w:rFonts w:asciiTheme="minorHAnsi" w:eastAsiaTheme="minorHAnsi" w:hAnsiTheme="minorHAnsi" w:cstheme="minorHAnsi"/>
          <w:sz w:val="18"/>
          <w:szCs w:val="14"/>
          <w:lang w:val="pl-PL"/>
        </w:rPr>
      </w:pPr>
      <w:r>
        <w:rPr>
          <w:rFonts w:asciiTheme="minorHAnsi" w:eastAsiaTheme="minorHAnsi" w:hAnsiTheme="minorHAnsi" w:cstheme="minorHAnsi"/>
          <w:sz w:val="18"/>
          <w:szCs w:val="14"/>
          <w:lang w:val="pl-PL"/>
        </w:rPr>
        <w:t>pod</w:t>
      </w:r>
      <w:r w:rsidRPr="004565AE">
        <w:rPr>
          <w:rFonts w:asciiTheme="minorHAnsi" w:eastAsiaTheme="minorHAnsi" w:hAnsiTheme="minorHAnsi" w:cstheme="minorHAnsi"/>
          <w:sz w:val="18"/>
          <w:szCs w:val="14"/>
          <w:lang w:val="pl-PL"/>
        </w:rPr>
        <w:t>pis/podpisy osoby/osób uprawnionej/ych do</w:t>
      </w:r>
    </w:p>
    <w:p w14:paraId="4CD1E3D8" w14:textId="77777777" w:rsidR="00C03666" w:rsidRPr="00B66DFD" w:rsidRDefault="00C03666" w:rsidP="00C03666">
      <w:pPr>
        <w:spacing w:after="160" w:line="259" w:lineRule="auto"/>
        <w:ind w:left="4248" w:firstLine="708"/>
        <w:rPr>
          <w:rFonts w:asciiTheme="minorHAnsi" w:eastAsiaTheme="minorHAnsi" w:hAnsiTheme="minorHAnsi" w:cstheme="minorHAnsi"/>
          <w:sz w:val="28"/>
          <w:szCs w:val="22"/>
          <w:lang w:val="pl-PL"/>
        </w:rPr>
      </w:pPr>
      <w:r w:rsidRPr="004565AE">
        <w:rPr>
          <w:rFonts w:asciiTheme="minorHAnsi" w:eastAsiaTheme="minorHAnsi" w:hAnsiTheme="minorHAnsi" w:cstheme="minorHAnsi"/>
          <w:sz w:val="18"/>
          <w:szCs w:val="14"/>
          <w:lang w:val="pl-PL"/>
        </w:rPr>
        <w:t>składania oświadczeń woli w imieniu Wykonawcy</w:t>
      </w:r>
    </w:p>
    <w:p w14:paraId="383DF7B2" w14:textId="77777777" w:rsidR="00937734" w:rsidRPr="00937734" w:rsidRDefault="00937734" w:rsidP="00937734">
      <w:pPr>
        <w:spacing w:after="160" w:line="259" w:lineRule="auto"/>
        <w:rPr>
          <w:rFonts w:ascii="Verdana" w:eastAsiaTheme="minorHAnsi" w:hAnsi="Verdana" w:cstheme="minorHAnsi"/>
          <w:sz w:val="20"/>
          <w:szCs w:val="20"/>
          <w:lang w:val="pl-PL"/>
        </w:rPr>
      </w:pPr>
    </w:p>
    <w:sectPr w:rsidR="00937734" w:rsidRPr="00937734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16476" w14:textId="77777777" w:rsidR="00EE73B9" w:rsidRDefault="00EE73B9">
      <w:r>
        <w:separator/>
      </w:r>
    </w:p>
  </w:endnote>
  <w:endnote w:type="continuationSeparator" w:id="0">
    <w:p w14:paraId="0EFD8D8A" w14:textId="77777777" w:rsidR="00EE73B9" w:rsidRDefault="00EE7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51EDB" w14:textId="77777777" w:rsidR="00236C26" w:rsidRDefault="00236C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E272B" w14:textId="77777777" w:rsidR="00EE73B9" w:rsidRDefault="00EE73B9">
      <w:r>
        <w:separator/>
      </w:r>
    </w:p>
  </w:footnote>
  <w:footnote w:type="continuationSeparator" w:id="0">
    <w:p w14:paraId="319944AD" w14:textId="77777777" w:rsidR="00EE73B9" w:rsidRDefault="00EE7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045EA" w14:textId="77777777" w:rsidR="00236C26" w:rsidRDefault="00236C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593688"/>
    <w:multiLevelType w:val="hybridMultilevel"/>
    <w:tmpl w:val="1F2066DA"/>
    <w:lvl w:ilvl="0" w:tplc="54C8F0B0">
      <w:start w:val="1"/>
      <w:numFmt w:val="lowerLetter"/>
      <w:lvlText w:val="%1)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290AD7CA">
      <w:start w:val="1"/>
      <w:numFmt w:val="lowerLetter"/>
      <w:lvlText w:val="%2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DD98AEA2">
      <w:start w:val="1"/>
      <w:numFmt w:val="lowerRoman"/>
      <w:lvlText w:val="%3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6A6C8DA">
      <w:start w:val="1"/>
      <w:numFmt w:val="decimal"/>
      <w:lvlText w:val="%4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D33AF146">
      <w:start w:val="1"/>
      <w:numFmt w:val="lowerLetter"/>
      <w:lvlText w:val="%5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9D46B6A">
      <w:start w:val="1"/>
      <w:numFmt w:val="lowerRoman"/>
      <w:lvlText w:val="%6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3592B04E">
      <w:start w:val="1"/>
      <w:numFmt w:val="decimal"/>
      <w:lvlText w:val="%7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D903A1A">
      <w:start w:val="1"/>
      <w:numFmt w:val="lowerLetter"/>
      <w:lvlText w:val="%8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74B6EABE">
      <w:start w:val="1"/>
      <w:numFmt w:val="lowerRoman"/>
      <w:lvlText w:val="%9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36527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C26"/>
    <w:rsid w:val="00012162"/>
    <w:rsid w:val="00025374"/>
    <w:rsid w:val="00081797"/>
    <w:rsid w:val="000C0F23"/>
    <w:rsid w:val="000C7FF4"/>
    <w:rsid w:val="000D63A0"/>
    <w:rsid w:val="00152E0E"/>
    <w:rsid w:val="00170371"/>
    <w:rsid w:val="00175ACE"/>
    <w:rsid w:val="00182940"/>
    <w:rsid w:val="001E0170"/>
    <w:rsid w:val="001F1F5D"/>
    <w:rsid w:val="0021697A"/>
    <w:rsid w:val="00236C26"/>
    <w:rsid w:val="00266A19"/>
    <w:rsid w:val="002A246E"/>
    <w:rsid w:val="002B0589"/>
    <w:rsid w:val="002C4375"/>
    <w:rsid w:val="00342E0D"/>
    <w:rsid w:val="003A770B"/>
    <w:rsid w:val="003C4DF6"/>
    <w:rsid w:val="003D1FEB"/>
    <w:rsid w:val="00406A54"/>
    <w:rsid w:val="00417DB1"/>
    <w:rsid w:val="0043204B"/>
    <w:rsid w:val="00444DDD"/>
    <w:rsid w:val="00465086"/>
    <w:rsid w:val="0046579E"/>
    <w:rsid w:val="0047376E"/>
    <w:rsid w:val="0049203D"/>
    <w:rsid w:val="00492E2D"/>
    <w:rsid w:val="004D3C69"/>
    <w:rsid w:val="004E7F63"/>
    <w:rsid w:val="005209A8"/>
    <w:rsid w:val="0053284F"/>
    <w:rsid w:val="005431EF"/>
    <w:rsid w:val="0055215B"/>
    <w:rsid w:val="00571240"/>
    <w:rsid w:val="00575154"/>
    <w:rsid w:val="00581FB2"/>
    <w:rsid w:val="006531F1"/>
    <w:rsid w:val="00751932"/>
    <w:rsid w:val="00761759"/>
    <w:rsid w:val="00782F8F"/>
    <w:rsid w:val="0083109D"/>
    <w:rsid w:val="0085705E"/>
    <w:rsid w:val="008868F0"/>
    <w:rsid w:val="00891B29"/>
    <w:rsid w:val="008A654E"/>
    <w:rsid w:val="0092641B"/>
    <w:rsid w:val="00937734"/>
    <w:rsid w:val="00980C3F"/>
    <w:rsid w:val="009D47FD"/>
    <w:rsid w:val="00A03459"/>
    <w:rsid w:val="00A35928"/>
    <w:rsid w:val="00A5012E"/>
    <w:rsid w:val="00A678AD"/>
    <w:rsid w:val="00A745E0"/>
    <w:rsid w:val="00AC0F69"/>
    <w:rsid w:val="00AD1A4F"/>
    <w:rsid w:val="00B3490C"/>
    <w:rsid w:val="00B37E49"/>
    <w:rsid w:val="00B41B60"/>
    <w:rsid w:val="00B66C6F"/>
    <w:rsid w:val="00B81C83"/>
    <w:rsid w:val="00BB34DA"/>
    <w:rsid w:val="00BC528E"/>
    <w:rsid w:val="00BE2DA5"/>
    <w:rsid w:val="00C03666"/>
    <w:rsid w:val="00C42A18"/>
    <w:rsid w:val="00C83EC0"/>
    <w:rsid w:val="00CB5D57"/>
    <w:rsid w:val="00CC7276"/>
    <w:rsid w:val="00D32CF0"/>
    <w:rsid w:val="00D34C10"/>
    <w:rsid w:val="00D400F2"/>
    <w:rsid w:val="00D47B1C"/>
    <w:rsid w:val="00D51788"/>
    <w:rsid w:val="00D54A5E"/>
    <w:rsid w:val="00D56E21"/>
    <w:rsid w:val="00D70E57"/>
    <w:rsid w:val="00D7111B"/>
    <w:rsid w:val="00D92073"/>
    <w:rsid w:val="00DC5802"/>
    <w:rsid w:val="00DF5443"/>
    <w:rsid w:val="00E174A3"/>
    <w:rsid w:val="00E359F8"/>
    <w:rsid w:val="00E402A4"/>
    <w:rsid w:val="00E5405A"/>
    <w:rsid w:val="00E54D53"/>
    <w:rsid w:val="00E84C9A"/>
    <w:rsid w:val="00EA6863"/>
    <w:rsid w:val="00EE73B9"/>
    <w:rsid w:val="00F052A0"/>
    <w:rsid w:val="00F11637"/>
    <w:rsid w:val="00F45819"/>
    <w:rsid w:val="00FB142E"/>
    <w:rsid w:val="00FB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93F3E"/>
  <w15:docId w15:val="{DBCAFA53-A75E-4FD7-BAF0-65B3648C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tabeli2">
    <w:name w:val="Styl tabeli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2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2A4"/>
    <w:rPr>
      <w:rFonts w:ascii="Segoe UI" w:hAnsi="Segoe UI" w:cs="Segoe UI"/>
      <w:sz w:val="18"/>
      <w:szCs w:val="18"/>
      <w:lang w:val="en-US" w:eastAsia="en-US"/>
    </w:rPr>
  </w:style>
  <w:style w:type="table" w:styleId="Tabela-Siatka">
    <w:name w:val="Table Grid"/>
    <w:basedOn w:val="Standardowy"/>
    <w:uiPriority w:val="39"/>
    <w:rsid w:val="004E7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uiPriority w:val="99"/>
    <w:rsid w:val="00937734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93773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60" w:lineRule="exact"/>
      <w:ind w:hanging="420"/>
      <w:jc w:val="right"/>
    </w:pPr>
    <w:rPr>
      <w:rFonts w:ascii="Verdana" w:eastAsia="Verdana" w:hAnsi="Verdana" w:cs="Verdana"/>
      <w:sz w:val="18"/>
      <w:szCs w:val="18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515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5154"/>
    <w:rPr>
      <w:lang w:val="en-US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51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E5CFA-59B1-462C-A314-0F6E2D0BF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477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Tatarkiewicz Maciej</dc:creator>
  <cp:lastModifiedBy>Joanna Jeleniewicz</cp:lastModifiedBy>
  <cp:revision>8</cp:revision>
  <cp:lastPrinted>2025-09-17T15:06:00Z</cp:lastPrinted>
  <dcterms:created xsi:type="dcterms:W3CDTF">2025-10-31T14:57:00Z</dcterms:created>
  <dcterms:modified xsi:type="dcterms:W3CDTF">2026-03-10T13:15:00Z</dcterms:modified>
</cp:coreProperties>
</file>